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Classic3"/>
        <w:tblW w:w="5000" w:type="pct"/>
        <w:tblLook w:val="0000" w:firstRow="0" w:lastRow="0" w:firstColumn="0" w:lastColumn="0" w:noHBand="0" w:noVBand="0"/>
      </w:tblPr>
      <w:tblGrid>
        <w:gridCol w:w="3133"/>
        <w:gridCol w:w="2521"/>
        <w:gridCol w:w="5668"/>
      </w:tblGrid>
      <w:tr w:rsidR="009C5836" w:rsidRPr="001E3C2E" w:rsidTr="0002437D">
        <w:trPr>
          <w:trHeight w:hRule="exact" w:val="864"/>
        </w:trPr>
        <w:tc>
          <w:tcPr>
            <w:tcW w:w="2813" w:type="dxa"/>
          </w:tcPr>
          <w:p w:rsidR="009C5836" w:rsidRPr="001E3C2E" w:rsidRDefault="00EC3316" w:rsidP="001513B1">
            <w:r w:rsidRPr="00EC3316">
              <w:rPr>
                <w:noProof/>
                <w:lang w:val="en-GB" w:eastAsia="en-GB"/>
              </w:rPr>
              <w:drawing>
                <wp:inline distT="0" distB="0" distL="0" distR="0" wp14:anchorId="65835F4C" wp14:editId="7BEBC949">
                  <wp:extent cx="854710" cy="427355"/>
                  <wp:effectExtent l="19050" t="0" r="2540" b="0"/>
                  <wp:docPr id="7" name="Picture 1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2BD9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1F95FE31" wp14:editId="58455D44">
                      <wp:simplePos x="0" y="0"/>
                      <wp:positionH relativeFrom="page">
                        <wp:align>center</wp:align>
                      </wp:positionH>
                      <wp:positionV relativeFrom="margin">
                        <wp:align>top</wp:align>
                      </wp:positionV>
                      <wp:extent cx="6492240" cy="1242695"/>
                      <wp:effectExtent l="0" t="0" r="3810" b="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2240" cy="12426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1">
                                      <a:lumMod val="40000"/>
                                      <a:lumOff val="60000"/>
                                    </a:scheme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0;margin-top:0;width:511.2pt;height:97.85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" o:allowincell="f" fillcolor="#b8cce4 [1300]" stroked="f">
                      <v:fill rotate="t" focus="100%" type="gradient"/>
                      <w10:wrap anchorx="page" anchory="margin"/>
                    </v:rect>
                  </w:pict>
                </mc:Fallback>
              </mc:AlternateContent>
            </w:r>
          </w:p>
        </w:tc>
        <w:tc>
          <w:tcPr>
            <w:tcW w:w="7353" w:type="dxa"/>
            <w:gridSpan w:val="2"/>
          </w:tcPr>
          <w:p w:rsidR="009C5836" w:rsidRPr="0002437D" w:rsidRDefault="00F64AEA" w:rsidP="00F64AEA">
            <w:pPr>
              <w:pStyle w:val="Heading1"/>
              <w:jc w:val="left"/>
              <w:outlineLvl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       </w:t>
            </w:r>
            <w:r w:rsidR="00D52BD9" w:rsidRPr="0002437D">
              <w:rPr>
                <w:rFonts w:ascii="Tahoma" w:hAnsi="Tahoma" w:cs="Tahoma"/>
                <w:color w:val="auto"/>
              </w:rPr>
              <w:t xml:space="preserve">Card </w:t>
            </w:r>
            <w:r w:rsidR="000422AD">
              <w:rPr>
                <w:rFonts w:ascii="Tahoma" w:hAnsi="Tahoma" w:cs="Tahoma"/>
                <w:color w:val="auto"/>
              </w:rPr>
              <w:t xml:space="preserve">User </w:t>
            </w:r>
            <w:bookmarkStart w:id="0" w:name="_GoBack"/>
            <w:bookmarkEnd w:id="0"/>
            <w:r w:rsidR="00D52BD9" w:rsidRPr="0002437D">
              <w:rPr>
                <w:rFonts w:ascii="Tahoma" w:hAnsi="Tahoma" w:cs="Tahoma"/>
                <w:color w:val="auto"/>
              </w:rPr>
              <w:t>List</w:t>
            </w:r>
          </w:p>
        </w:tc>
      </w:tr>
      <w:tr w:rsidR="009C5836" w:rsidRPr="001E3C2E" w:rsidTr="0002437D">
        <w:trPr>
          <w:trHeight w:val="558"/>
        </w:trPr>
        <w:tc>
          <w:tcPr>
            <w:tcW w:w="5077" w:type="dxa"/>
            <w:gridSpan w:val="2"/>
          </w:tcPr>
          <w:p w:rsidR="009C5836" w:rsidRPr="0002437D" w:rsidRDefault="00B83BB2" w:rsidP="00B83BB2">
            <w:pPr>
              <w:pStyle w:val="Name"/>
              <w:rPr>
                <w:rFonts w:ascii="Tahoma" w:hAnsi="Tahoma" w:cs="Tahoma"/>
                <w:color w:val="auto"/>
              </w:rPr>
            </w:pPr>
            <w:r w:rsidRPr="0002437D">
              <w:rPr>
                <w:rFonts w:ascii="Tahoma" w:hAnsi="Tahoma" w:cs="Tahoma"/>
                <w:color w:val="auto"/>
              </w:rPr>
              <w:t>Company Name</w:t>
            </w:r>
            <w:r w:rsidR="007F2334" w:rsidRPr="0002437D">
              <w:rPr>
                <w:rFonts w:ascii="Tahoma" w:hAnsi="Tahoma" w:cs="Tahoma"/>
                <w:color w:val="auto"/>
              </w:rPr>
              <w:t>:</w:t>
            </w:r>
          </w:p>
        </w:tc>
        <w:tc>
          <w:tcPr>
            <w:tcW w:w="5089" w:type="dxa"/>
          </w:tcPr>
          <w:p w:rsidR="009C5836" w:rsidRPr="0002437D" w:rsidRDefault="00B83BB2" w:rsidP="00B83BB2">
            <w:pPr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  <w:r w:rsidRPr="0002437D">
              <w:rPr>
                <w:rFonts w:ascii="Tahoma" w:hAnsi="Tahoma" w:cs="Tahoma"/>
                <w:b/>
                <w:color w:val="auto"/>
                <w:sz w:val="24"/>
                <w:szCs w:val="24"/>
              </w:rPr>
              <w:t>Site Name</w:t>
            </w:r>
            <w:r w:rsidR="007F2334" w:rsidRPr="0002437D">
              <w:rPr>
                <w:rFonts w:ascii="Tahoma" w:hAnsi="Tahoma" w:cs="Tahoma"/>
                <w:b/>
                <w:color w:val="auto"/>
                <w:sz w:val="24"/>
                <w:szCs w:val="24"/>
              </w:rPr>
              <w:t>:</w:t>
            </w:r>
          </w:p>
        </w:tc>
      </w:tr>
      <w:tr w:rsidR="007C7496" w:rsidRPr="001E6C41" w:rsidTr="0002437D">
        <w:trPr>
          <w:trHeight w:val="513"/>
        </w:trPr>
        <w:tc>
          <w:tcPr>
            <w:tcW w:w="5077" w:type="dxa"/>
            <w:gridSpan w:val="2"/>
          </w:tcPr>
          <w:p w:rsidR="00E27198" w:rsidRPr="0002437D" w:rsidRDefault="007F2334" w:rsidP="005051EB">
            <w:pPr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  <w:r w:rsidRPr="0002437D">
              <w:rPr>
                <w:rFonts w:ascii="Tahoma" w:hAnsi="Tahoma" w:cs="Tahoma"/>
                <w:b/>
                <w:color w:val="auto"/>
                <w:sz w:val="24"/>
                <w:szCs w:val="24"/>
              </w:rPr>
              <w:t>Site Address:</w:t>
            </w:r>
          </w:p>
        </w:tc>
        <w:tc>
          <w:tcPr>
            <w:tcW w:w="5089" w:type="dxa"/>
          </w:tcPr>
          <w:p w:rsidR="007C7496" w:rsidRPr="0002437D" w:rsidRDefault="007F2334" w:rsidP="005051EB">
            <w:pPr>
              <w:pStyle w:val="Amount"/>
              <w:jc w:val="left"/>
              <w:rPr>
                <w:rFonts w:ascii="Tahoma" w:hAnsi="Tahoma" w:cs="Tahoma"/>
                <w:b/>
                <w:color w:val="auto"/>
                <w:sz w:val="24"/>
                <w:szCs w:val="24"/>
              </w:rPr>
            </w:pPr>
            <w:r w:rsidRPr="0002437D">
              <w:rPr>
                <w:rFonts w:ascii="Tahoma" w:hAnsi="Tahoma" w:cs="Tahoma"/>
                <w:b/>
                <w:color w:val="auto"/>
                <w:sz w:val="24"/>
                <w:szCs w:val="24"/>
              </w:rPr>
              <w:t>Date Created:</w:t>
            </w:r>
          </w:p>
        </w:tc>
      </w:tr>
    </w:tbl>
    <w:p w:rsidR="008E6D99" w:rsidRPr="001E3C2E" w:rsidRDefault="008E6D99" w:rsidP="00A4752F"/>
    <w:p w:rsidR="00EC3316" w:rsidRDefault="00EC3316"/>
    <w:tbl>
      <w:tblPr>
        <w:tblW w:w="5000" w:type="pct"/>
        <w:jc w:val="center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710"/>
        <w:gridCol w:w="791"/>
        <w:gridCol w:w="2292"/>
        <w:gridCol w:w="1026"/>
        <w:gridCol w:w="1462"/>
        <w:gridCol w:w="1028"/>
        <w:gridCol w:w="1009"/>
        <w:gridCol w:w="1009"/>
        <w:gridCol w:w="1009"/>
      </w:tblGrid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DBE5F1" w:themeFill="accent1" w:themeFillTint="33"/>
            <w:vAlign w:val="center"/>
          </w:tcPr>
          <w:p w:rsidR="00FB6EB8" w:rsidRPr="001E6C41" w:rsidRDefault="00FB6EB8" w:rsidP="007F09D1">
            <w:pPr>
              <w:pStyle w:val="ColumnHeadings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Card/fob number</w:t>
            </w:r>
          </w:p>
        </w:tc>
        <w:tc>
          <w:tcPr>
            <w:tcW w:w="791" w:type="dxa"/>
            <w:shd w:val="clear" w:color="auto" w:fill="DBE5F1" w:themeFill="accent1" w:themeFillTint="33"/>
            <w:vAlign w:val="center"/>
          </w:tcPr>
          <w:p w:rsidR="00FB6EB8" w:rsidRPr="001E6C41" w:rsidRDefault="00FB6EB8" w:rsidP="007F09D1">
            <w:pPr>
              <w:pStyle w:val="ColumnHeadings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User ID</w:t>
            </w:r>
          </w:p>
        </w:tc>
        <w:tc>
          <w:tcPr>
            <w:tcW w:w="2292" w:type="dxa"/>
            <w:shd w:val="clear" w:color="auto" w:fill="DBE5F1" w:themeFill="accent1" w:themeFillTint="33"/>
            <w:vAlign w:val="center"/>
          </w:tcPr>
          <w:p w:rsidR="00FB6EB8" w:rsidRPr="001E6C41" w:rsidRDefault="00FB6EB8" w:rsidP="007F09D1">
            <w:pPr>
              <w:pStyle w:val="ColumnHeadings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User Name</w:t>
            </w:r>
          </w:p>
        </w:tc>
        <w:tc>
          <w:tcPr>
            <w:tcW w:w="1026" w:type="dxa"/>
            <w:shd w:val="clear" w:color="auto" w:fill="DBE5F1" w:themeFill="accent1" w:themeFillTint="33"/>
            <w:vAlign w:val="center"/>
          </w:tcPr>
          <w:p w:rsidR="00FB6EB8" w:rsidRPr="001E6C41" w:rsidRDefault="00FB6EB8" w:rsidP="007F09D1">
            <w:pPr>
              <w:pStyle w:val="ColumnHeadings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PIN #</w:t>
            </w:r>
          </w:p>
        </w:tc>
        <w:tc>
          <w:tcPr>
            <w:tcW w:w="1462" w:type="dxa"/>
            <w:shd w:val="clear" w:color="auto" w:fill="DBE5F1" w:themeFill="accent1" w:themeFillTint="33"/>
            <w:vAlign w:val="center"/>
          </w:tcPr>
          <w:p w:rsidR="00FB6EB8" w:rsidRPr="001E6C41" w:rsidRDefault="00FB6EB8" w:rsidP="007F09D1">
            <w:pPr>
              <w:pStyle w:val="ColumnHeadings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Date Issued</w:t>
            </w:r>
          </w:p>
        </w:tc>
        <w:tc>
          <w:tcPr>
            <w:tcW w:w="1028" w:type="dxa"/>
            <w:shd w:val="clear" w:color="auto" w:fill="DBE5F1" w:themeFill="accent1" w:themeFillTint="33"/>
            <w:vAlign w:val="center"/>
          </w:tcPr>
          <w:p w:rsidR="00FB6EB8" w:rsidRDefault="0002437D" w:rsidP="0002437D">
            <w:pPr>
              <w:pStyle w:val="ColumnHeadings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DOOR 1</w:t>
            </w:r>
          </w:p>
        </w:tc>
        <w:tc>
          <w:tcPr>
            <w:tcW w:w="1009" w:type="dxa"/>
            <w:shd w:val="clear" w:color="auto" w:fill="DBE5F1" w:themeFill="accent1" w:themeFillTint="33"/>
            <w:vAlign w:val="center"/>
          </w:tcPr>
          <w:p w:rsidR="00FB6EB8" w:rsidRDefault="0002437D" w:rsidP="0002437D">
            <w:pPr>
              <w:pStyle w:val="ColumnHeadings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DOOR 2</w:t>
            </w:r>
          </w:p>
        </w:tc>
        <w:tc>
          <w:tcPr>
            <w:tcW w:w="1009" w:type="dxa"/>
            <w:shd w:val="clear" w:color="auto" w:fill="DBE5F1" w:themeFill="accent1" w:themeFillTint="33"/>
            <w:vAlign w:val="center"/>
          </w:tcPr>
          <w:p w:rsidR="00FB6EB8" w:rsidRDefault="0002437D" w:rsidP="0002437D">
            <w:pPr>
              <w:pStyle w:val="ColumnHeadings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DOOR 3</w:t>
            </w:r>
          </w:p>
        </w:tc>
        <w:tc>
          <w:tcPr>
            <w:tcW w:w="1009" w:type="dxa"/>
            <w:shd w:val="clear" w:color="auto" w:fill="DBE5F1" w:themeFill="accent1" w:themeFillTint="33"/>
            <w:vAlign w:val="center"/>
          </w:tcPr>
          <w:p w:rsidR="00FB6EB8" w:rsidRPr="001E6C41" w:rsidRDefault="0002437D" w:rsidP="0002437D">
            <w:pPr>
              <w:pStyle w:val="ColumnHeadings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DOOR 4</w:t>
            </w: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FB6EB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6EB8">
              <w:rPr>
                <w:rFonts w:ascii="Tahoma" w:hAnsi="Tahoma" w:cs="Tahoma"/>
                <w:sz w:val="22"/>
                <w:szCs w:val="22"/>
              </w:rPr>
              <w:t>0000818729</w:t>
            </w:r>
          </w:p>
          <w:p w:rsidR="00FB6EB8" w:rsidRPr="00835F72" w:rsidRDefault="00FB6EB8" w:rsidP="00FB6EB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35F72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Doorentryonline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Ltd</w:t>
            </w: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123456</w:t>
            </w: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17/10/2105</w:t>
            </w: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FB6EB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2437D" w:rsidRPr="001E3C2E" w:rsidTr="0002437D">
        <w:trPr>
          <w:cantSplit/>
          <w:trHeight w:val="288"/>
          <w:jc w:val="center"/>
        </w:trPr>
        <w:tc>
          <w:tcPr>
            <w:tcW w:w="1710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FB6EB8" w:rsidRPr="00835F72" w:rsidRDefault="00FB6EB8" w:rsidP="00835F7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62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FB6EB8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tcMar>
              <w:right w:w="144" w:type="dxa"/>
            </w:tcMar>
            <w:vAlign w:val="center"/>
          </w:tcPr>
          <w:p w:rsidR="00FB6EB8" w:rsidRPr="00835F72" w:rsidRDefault="00FB6EB8" w:rsidP="0002437D">
            <w:pPr>
              <w:pStyle w:val="Amoun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B764B8" w:rsidRPr="001E3C2E" w:rsidRDefault="00D52BD9" w:rsidP="008E6D99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318FB7E3" wp14:editId="718E4E70">
                <wp:simplePos x="0" y="0"/>
                <wp:positionH relativeFrom="page">
                  <wp:align>center</wp:align>
                </wp:positionH>
                <wp:positionV relativeFrom="margin">
                  <wp:align>bottom</wp:align>
                </wp:positionV>
                <wp:extent cx="7184277" cy="555625"/>
                <wp:effectExtent l="0" t="0" r="17145" b="1587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4277" cy="555625"/>
                          <a:chOff x="1066" y="14085"/>
                          <a:chExt cx="10081" cy="875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6" y="14085"/>
                            <a:ext cx="10081" cy="8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3"/>
                        <wps:cNvCnPr/>
                        <wps:spPr bwMode="auto">
                          <a:xfrm>
                            <a:off x="1080" y="14936"/>
                            <a:ext cx="10051" cy="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0;margin-top:0;width:565.7pt;height:43.75pt;z-index:-251657728;mso-position-horizontal:center;mso-position-horizontal-relative:page;mso-position-vertical:bottom;mso-position-vertical-relative:margin" coordorigin="1066,14085" coordsize="10081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" o:allowincell="f">
                <v:rect id="Rectangle 12" o:spid="_x0000_s1027" style="position:absolute;left:1066;top:14085;width:10081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kFMAA&#10;AADaAAAADwAAAGRycy9kb3ducmV2LnhtbESP3YrCMBSE7wXfIRzBG7GpIiLVKCIIeyXb6gMcmtMf&#10;bE5Kk9bu2xthwcthZr5hDqfRNGKgztWWFayiGARxbnXNpYLH/brcgXAeWWNjmRT8kYPTcTo5YKLt&#10;i1MaMl+KAGGXoILK+zaR0uUVGXSRbYmDV9jOoA+yK6Xu8BXgppHrON5KgzWHhQpbulSUP7PeKOh/&#10;N0VWbJvYpVb6W5v2l2GzUGo+G897EJ5G/w3/t3+0gjV8roQbII9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KkFMAAAADaAAAADwAAAAAAAAAAAAAAAACYAgAAZHJzL2Rvd25y&#10;ZXYueG1sUEsFBgAAAAAEAAQA9QAAAIUDAAAAAA==&#10;" stroked="f">
                  <v:fill color2="#b8cce4 [1300]" rotate="t" focus="100%" type="gradient"/>
                </v:rect>
                <v:line id="Line 13" o:spid="_x0000_s1028" style="position:absolute;visibility:visible;mso-wrap-style:square" from="1080,14936" to="11131,1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PxVMQAAADaAAAADwAAAGRycy9kb3ducmV2LnhtbESPT2sCMRTE7wW/Q3hCbzVrS0VXo0jB&#10;YtuT6z+8PTbP3cXNy5qkuv32Rih4HGbmN8xk1ppaXMj5yrKCfi8BQZxbXXGhYLNevAxB+ICssbZM&#10;Cv7Iw2zaeZpgqu2VV3TJQiEihH2KCsoQmlRKn5dk0PdsQxy9o3UGQ5SukNrhNcJNLV+TZCANVhwX&#10;Smzoo6T8lP0aBd8n+7lM3g/17jwY7bfZ18/Gk1PqudvOxyACteER/m8vtYI3uF+JN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4/FUxAAAANoAAAAPAAAAAAAAAAAA&#10;AAAAAKECAABkcnMvZG93bnJldi54bWxQSwUGAAAAAAQABAD5AAAAkgMAAAAA&#10;" strokecolor="#365f91 [2404]" strokeweight=".5pt"/>
                <w10:wrap anchorx="page" anchory="margin"/>
              </v:group>
            </w:pict>
          </mc:Fallback>
        </mc:AlternateContent>
      </w:r>
    </w:p>
    <w:sectPr w:rsidR="00B764B8" w:rsidRPr="001E3C2E" w:rsidSect="0002437D">
      <w:pgSz w:w="12240" w:h="15840" w:code="1"/>
      <w:pgMar w:top="567" w:right="567" w:bottom="567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0F" w:rsidRDefault="00EA1A0F">
      <w:r>
        <w:separator/>
      </w:r>
    </w:p>
  </w:endnote>
  <w:endnote w:type="continuationSeparator" w:id="0">
    <w:p w:rsidR="00EA1A0F" w:rsidRDefault="00EA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0F" w:rsidRDefault="00EA1A0F">
      <w:r>
        <w:separator/>
      </w:r>
    </w:p>
  </w:footnote>
  <w:footnote w:type="continuationSeparator" w:id="0">
    <w:p w:rsidR="00EA1A0F" w:rsidRDefault="00EA1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#3b5e91,#c6d4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D9"/>
    <w:rsid w:val="00010D9E"/>
    <w:rsid w:val="00012DA5"/>
    <w:rsid w:val="00017A97"/>
    <w:rsid w:val="0002437D"/>
    <w:rsid w:val="000403E8"/>
    <w:rsid w:val="000417F9"/>
    <w:rsid w:val="000422AD"/>
    <w:rsid w:val="00043699"/>
    <w:rsid w:val="00056E24"/>
    <w:rsid w:val="000748E9"/>
    <w:rsid w:val="00081266"/>
    <w:rsid w:val="000A72A8"/>
    <w:rsid w:val="000C60AF"/>
    <w:rsid w:val="000E592C"/>
    <w:rsid w:val="00107E20"/>
    <w:rsid w:val="001513B1"/>
    <w:rsid w:val="0015744F"/>
    <w:rsid w:val="00157900"/>
    <w:rsid w:val="0016415F"/>
    <w:rsid w:val="001724F6"/>
    <w:rsid w:val="00183047"/>
    <w:rsid w:val="001B3098"/>
    <w:rsid w:val="001B5462"/>
    <w:rsid w:val="001B5F25"/>
    <w:rsid w:val="001D0F29"/>
    <w:rsid w:val="001D6696"/>
    <w:rsid w:val="001E3C2E"/>
    <w:rsid w:val="001E6C41"/>
    <w:rsid w:val="001F1EA7"/>
    <w:rsid w:val="001F5D67"/>
    <w:rsid w:val="001F7462"/>
    <w:rsid w:val="00205C2E"/>
    <w:rsid w:val="0021009B"/>
    <w:rsid w:val="00213FAA"/>
    <w:rsid w:val="00235827"/>
    <w:rsid w:val="00246484"/>
    <w:rsid w:val="00251C32"/>
    <w:rsid w:val="00326411"/>
    <w:rsid w:val="00331562"/>
    <w:rsid w:val="00341D54"/>
    <w:rsid w:val="003465E2"/>
    <w:rsid w:val="003756B5"/>
    <w:rsid w:val="003767D0"/>
    <w:rsid w:val="00387E68"/>
    <w:rsid w:val="00394398"/>
    <w:rsid w:val="003B7E00"/>
    <w:rsid w:val="003D6485"/>
    <w:rsid w:val="003E3D7F"/>
    <w:rsid w:val="003F03CA"/>
    <w:rsid w:val="00416A5B"/>
    <w:rsid w:val="004175AF"/>
    <w:rsid w:val="00436B94"/>
    <w:rsid w:val="00473FA7"/>
    <w:rsid w:val="004801EC"/>
    <w:rsid w:val="004D6D3B"/>
    <w:rsid w:val="005051EB"/>
    <w:rsid w:val="00522EAB"/>
    <w:rsid w:val="005255A1"/>
    <w:rsid w:val="00531C77"/>
    <w:rsid w:val="005404D4"/>
    <w:rsid w:val="00551108"/>
    <w:rsid w:val="00552F77"/>
    <w:rsid w:val="0058338F"/>
    <w:rsid w:val="00584C74"/>
    <w:rsid w:val="005A6D66"/>
    <w:rsid w:val="005B7ABD"/>
    <w:rsid w:val="005D561D"/>
    <w:rsid w:val="006171BA"/>
    <w:rsid w:val="00640AAC"/>
    <w:rsid w:val="00646CCA"/>
    <w:rsid w:val="00647F33"/>
    <w:rsid w:val="0065596D"/>
    <w:rsid w:val="006C6182"/>
    <w:rsid w:val="006D2782"/>
    <w:rsid w:val="006D3DB9"/>
    <w:rsid w:val="006F21A0"/>
    <w:rsid w:val="00703C78"/>
    <w:rsid w:val="0071138A"/>
    <w:rsid w:val="00723603"/>
    <w:rsid w:val="0074437D"/>
    <w:rsid w:val="00751F2C"/>
    <w:rsid w:val="00763353"/>
    <w:rsid w:val="007874F1"/>
    <w:rsid w:val="007A07D7"/>
    <w:rsid w:val="007A0C5E"/>
    <w:rsid w:val="007C7496"/>
    <w:rsid w:val="007F09D1"/>
    <w:rsid w:val="007F2334"/>
    <w:rsid w:val="007F3D8D"/>
    <w:rsid w:val="007F4E44"/>
    <w:rsid w:val="008044FF"/>
    <w:rsid w:val="00835F72"/>
    <w:rsid w:val="00837C6A"/>
    <w:rsid w:val="008712BB"/>
    <w:rsid w:val="00887D8F"/>
    <w:rsid w:val="008A1909"/>
    <w:rsid w:val="008B549F"/>
    <w:rsid w:val="008C1DFD"/>
    <w:rsid w:val="008D63CA"/>
    <w:rsid w:val="008E6D99"/>
    <w:rsid w:val="008F7829"/>
    <w:rsid w:val="00901339"/>
    <w:rsid w:val="00904F13"/>
    <w:rsid w:val="00923ED7"/>
    <w:rsid w:val="0093568C"/>
    <w:rsid w:val="009463E1"/>
    <w:rsid w:val="00947B9C"/>
    <w:rsid w:val="00966790"/>
    <w:rsid w:val="00992A68"/>
    <w:rsid w:val="009A1F18"/>
    <w:rsid w:val="009A6AF5"/>
    <w:rsid w:val="009C5836"/>
    <w:rsid w:val="009E6065"/>
    <w:rsid w:val="009E7724"/>
    <w:rsid w:val="00A10B6B"/>
    <w:rsid w:val="00A11DBF"/>
    <w:rsid w:val="00A146FE"/>
    <w:rsid w:val="00A4752F"/>
    <w:rsid w:val="00A62877"/>
    <w:rsid w:val="00A67B29"/>
    <w:rsid w:val="00AB03C9"/>
    <w:rsid w:val="00B3037F"/>
    <w:rsid w:val="00B530A0"/>
    <w:rsid w:val="00B7167B"/>
    <w:rsid w:val="00B764B8"/>
    <w:rsid w:val="00B76A18"/>
    <w:rsid w:val="00B83BB2"/>
    <w:rsid w:val="00B929D8"/>
    <w:rsid w:val="00B955C6"/>
    <w:rsid w:val="00BA71B8"/>
    <w:rsid w:val="00BA7FA7"/>
    <w:rsid w:val="00BB4DAA"/>
    <w:rsid w:val="00BB763E"/>
    <w:rsid w:val="00BD0D4F"/>
    <w:rsid w:val="00BD7A44"/>
    <w:rsid w:val="00BE7D5C"/>
    <w:rsid w:val="00C22B70"/>
    <w:rsid w:val="00C276BE"/>
    <w:rsid w:val="00C32AE1"/>
    <w:rsid w:val="00C379F1"/>
    <w:rsid w:val="00C43BE7"/>
    <w:rsid w:val="00C52E4D"/>
    <w:rsid w:val="00C60CDF"/>
    <w:rsid w:val="00C66AD0"/>
    <w:rsid w:val="00C70FA2"/>
    <w:rsid w:val="00C7391A"/>
    <w:rsid w:val="00C74974"/>
    <w:rsid w:val="00C9413D"/>
    <w:rsid w:val="00CA1CFC"/>
    <w:rsid w:val="00CB4CBD"/>
    <w:rsid w:val="00CF01AF"/>
    <w:rsid w:val="00CF795D"/>
    <w:rsid w:val="00D33CEA"/>
    <w:rsid w:val="00D40759"/>
    <w:rsid w:val="00D4146A"/>
    <w:rsid w:val="00D45E69"/>
    <w:rsid w:val="00D52BD9"/>
    <w:rsid w:val="00D7042E"/>
    <w:rsid w:val="00D76A11"/>
    <w:rsid w:val="00DA5899"/>
    <w:rsid w:val="00DE09CB"/>
    <w:rsid w:val="00E27198"/>
    <w:rsid w:val="00E358C1"/>
    <w:rsid w:val="00E371FA"/>
    <w:rsid w:val="00E42426"/>
    <w:rsid w:val="00E6107D"/>
    <w:rsid w:val="00E9622C"/>
    <w:rsid w:val="00EA1A0F"/>
    <w:rsid w:val="00EC3316"/>
    <w:rsid w:val="00ED30D5"/>
    <w:rsid w:val="00F0431B"/>
    <w:rsid w:val="00F1292B"/>
    <w:rsid w:val="00F352D9"/>
    <w:rsid w:val="00F52042"/>
    <w:rsid w:val="00F64AEA"/>
    <w:rsid w:val="00F64BE0"/>
    <w:rsid w:val="00F70E38"/>
    <w:rsid w:val="00FA0591"/>
    <w:rsid w:val="00FA6221"/>
    <w:rsid w:val="00FB1848"/>
    <w:rsid w:val="00FB6EB8"/>
    <w:rsid w:val="00FC4A00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c6d4e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3316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EC3316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9E7724"/>
    <w:pPr>
      <w:spacing w:before="20"/>
      <w:outlineLvl w:val="1"/>
    </w:pPr>
    <w:rPr>
      <w:b/>
      <w:caps/>
      <w:sz w:val="15"/>
      <w:szCs w:val="16"/>
    </w:rPr>
  </w:style>
  <w:style w:type="paragraph" w:styleId="Heading3">
    <w:name w:val="heading 3"/>
    <w:basedOn w:val="Normal"/>
    <w:next w:val="Normal"/>
    <w:semiHidden/>
    <w:unhideWhenUsed/>
    <w:rsid w:val="008C1DFD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7724"/>
    <w:rPr>
      <w:rFonts w:ascii="Book Antiqua" w:hAnsi="Book Antiqua"/>
      <w:b/>
      <w:caps/>
      <w:spacing w:val="4"/>
      <w:sz w:val="15"/>
      <w:szCs w:val="16"/>
      <w:lang w:val="en-US" w:eastAsia="en-US" w:bidi="ar-SA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7874F1"/>
    <w:pPr>
      <w:spacing w:after="40" w:line="240" w:lineRule="auto"/>
    </w:pPr>
    <w:rPr>
      <w:b/>
      <w:sz w:val="24"/>
    </w:rPr>
  </w:style>
  <w:style w:type="paragraph" w:customStyle="1" w:styleId="Amount">
    <w:name w:val="Amount"/>
    <w:basedOn w:val="Normal"/>
    <w:qFormat/>
    <w:rsid w:val="00584C7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EC3316"/>
    <w:pPr>
      <w:jc w:val="center"/>
    </w:pPr>
    <w:rPr>
      <w:rFonts w:asciiTheme="majorHAnsi" w:hAnsiTheme="majorHAnsi"/>
      <w:b/>
      <w:caps/>
      <w:sz w:val="15"/>
    </w:rPr>
  </w:style>
  <w:style w:type="character" w:styleId="PlaceholderText">
    <w:name w:val="Placeholder Text"/>
    <w:basedOn w:val="DefaultParagraphFont"/>
    <w:uiPriority w:val="99"/>
    <w:semiHidden/>
    <w:rsid w:val="00EC3316"/>
    <w:rPr>
      <w:color w:val="808080"/>
    </w:rPr>
  </w:style>
  <w:style w:type="table" w:styleId="TableClassic3">
    <w:name w:val="Table Classic 3"/>
    <w:basedOn w:val="TableNormal"/>
    <w:rsid w:val="0002437D"/>
    <w:pPr>
      <w:spacing w:line="264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3316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EC3316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qFormat/>
    <w:rsid w:val="009E7724"/>
    <w:pPr>
      <w:spacing w:before="20"/>
      <w:outlineLvl w:val="1"/>
    </w:pPr>
    <w:rPr>
      <w:b/>
      <w:caps/>
      <w:sz w:val="15"/>
      <w:szCs w:val="16"/>
    </w:rPr>
  </w:style>
  <w:style w:type="paragraph" w:styleId="Heading3">
    <w:name w:val="heading 3"/>
    <w:basedOn w:val="Normal"/>
    <w:next w:val="Normal"/>
    <w:semiHidden/>
    <w:unhideWhenUsed/>
    <w:rsid w:val="008C1DFD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E7724"/>
    <w:rPr>
      <w:rFonts w:ascii="Book Antiqua" w:hAnsi="Book Antiqua"/>
      <w:b/>
      <w:caps/>
      <w:spacing w:val="4"/>
      <w:sz w:val="15"/>
      <w:szCs w:val="16"/>
      <w:lang w:val="en-US" w:eastAsia="en-US" w:bidi="ar-SA"/>
    </w:rPr>
  </w:style>
  <w:style w:type="paragraph" w:styleId="BalloonText">
    <w:name w:val="Balloon Text"/>
    <w:basedOn w:val="Normal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qFormat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7874F1"/>
    <w:pPr>
      <w:spacing w:after="40" w:line="240" w:lineRule="auto"/>
    </w:pPr>
    <w:rPr>
      <w:b/>
      <w:sz w:val="24"/>
    </w:rPr>
  </w:style>
  <w:style w:type="paragraph" w:customStyle="1" w:styleId="Amount">
    <w:name w:val="Amount"/>
    <w:basedOn w:val="Normal"/>
    <w:qFormat/>
    <w:rsid w:val="00584C74"/>
    <w:pPr>
      <w:jc w:val="right"/>
    </w:pPr>
    <w:rPr>
      <w:szCs w:val="20"/>
    </w:rPr>
  </w:style>
  <w:style w:type="paragraph" w:customStyle="1" w:styleId="ColumnHeadings">
    <w:name w:val="Column Headings"/>
    <w:basedOn w:val="Normal"/>
    <w:qFormat/>
    <w:rsid w:val="00EC3316"/>
    <w:pPr>
      <w:jc w:val="center"/>
    </w:pPr>
    <w:rPr>
      <w:rFonts w:asciiTheme="majorHAnsi" w:hAnsiTheme="majorHAnsi"/>
      <w:b/>
      <w:caps/>
      <w:sz w:val="15"/>
    </w:rPr>
  </w:style>
  <w:style w:type="character" w:styleId="PlaceholderText">
    <w:name w:val="Placeholder Text"/>
    <w:basedOn w:val="DefaultParagraphFont"/>
    <w:uiPriority w:val="99"/>
    <w:semiHidden/>
    <w:rsid w:val="00EC3316"/>
    <w:rPr>
      <w:color w:val="808080"/>
    </w:rPr>
  </w:style>
  <w:style w:type="table" w:styleId="TableClassic3">
    <w:name w:val="Table Classic 3"/>
    <w:basedOn w:val="TableNormal"/>
    <w:rsid w:val="0002437D"/>
    <w:pPr>
      <w:spacing w:line="264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\AppData\Roaming\Microsoft\Templates\ARLedg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C1FD-E452-47DF-BA01-5231C1D6A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9F459-305B-4379-A8FA-CCF0693F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ARLedger</Template>
  <TotalTime>57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Accounts receivable ledger (Blue Gradient design)</vt:lpstr>
    </vt:vector>
  </TitlesOfParts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Accounts receivable ledger (Blue Gradient design)</dc:title>
  <dc:creator>DoorEntryOnline Ltd</dc:creator>
  <cp:keywords>card user list</cp:keywords>
  <cp:lastModifiedBy>Kev</cp:lastModifiedBy>
  <cp:revision>9</cp:revision>
  <cp:lastPrinted>2015-10-17T13:40:00Z</cp:lastPrinted>
  <dcterms:created xsi:type="dcterms:W3CDTF">2015-10-17T12:47:00Z</dcterms:created>
  <dcterms:modified xsi:type="dcterms:W3CDTF">2015-10-17T13:59:00Z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TC102104811033</vt:lpwstr>
  </property>
</Properties>
</file>